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977B0" w14:textId="77777777" w:rsidR="0018706E" w:rsidRDefault="0018706E">
      <w:pPr>
        <w:rPr>
          <w:lang w:val="ro-RO"/>
        </w:rPr>
      </w:pPr>
    </w:p>
    <w:p w14:paraId="14A03EAB" w14:textId="3A46EC19" w:rsidR="0018706E" w:rsidRPr="0018706E" w:rsidRDefault="0065649E" w:rsidP="0065649E">
      <w:pPr>
        <w:jc w:val="center"/>
        <w:rPr>
          <w:rFonts w:ascii="Times New Roman" w:hAnsi="Times New Roman" w:cs="Times New Roman"/>
          <w:b/>
          <w:bCs/>
        </w:rPr>
      </w:pPr>
      <w:r w:rsidRPr="0018706E">
        <w:rPr>
          <w:rFonts w:ascii="Times New Roman" w:hAnsi="Times New Roman" w:cs="Times New Roman"/>
          <w:b/>
          <w:bCs/>
        </w:rPr>
        <w:t>CONCURS POST NR. 2</w:t>
      </w:r>
      <w:r w:rsidR="00250C84">
        <w:rPr>
          <w:rFonts w:ascii="Times New Roman" w:hAnsi="Times New Roman" w:cs="Times New Roman"/>
          <w:b/>
          <w:bCs/>
        </w:rPr>
        <w:t>3</w:t>
      </w:r>
      <w:r w:rsidRPr="0018706E">
        <w:rPr>
          <w:rFonts w:ascii="Times New Roman" w:hAnsi="Times New Roman" w:cs="Times New Roman"/>
          <w:b/>
          <w:bCs/>
        </w:rPr>
        <w:t xml:space="preserve"> ASISTENT PE PERIOADĂ NEDETERMINATĂ </w:t>
      </w:r>
    </w:p>
    <w:p w14:paraId="50EBE109" w14:textId="77777777" w:rsidR="0065649E" w:rsidRDefault="0065649E" w:rsidP="0018706E">
      <w:pPr>
        <w:rPr>
          <w:rFonts w:ascii="Times New Roman" w:hAnsi="Times New Roman" w:cs="Times New Roman"/>
          <w:b/>
          <w:bCs/>
        </w:rPr>
      </w:pPr>
    </w:p>
    <w:p w14:paraId="5501B268" w14:textId="77777777" w:rsidR="00621EBD" w:rsidRPr="006917B0" w:rsidRDefault="00621EBD" w:rsidP="006917B0">
      <w:pPr>
        <w:pStyle w:val="NoSpacing"/>
        <w:rPr>
          <w:rFonts w:ascii="Times New Roman" w:hAnsi="Times New Roman" w:cs="Times New Roman"/>
          <w:i/>
          <w:iCs/>
        </w:rPr>
      </w:pPr>
      <w:r w:rsidRPr="006917B0">
        <w:rPr>
          <w:rFonts w:ascii="Times New Roman" w:hAnsi="Times New Roman" w:cs="Times New Roman"/>
          <w:b/>
          <w:bCs/>
          <w:i/>
          <w:iCs/>
        </w:rPr>
        <w:t>Disciplinele</w:t>
      </w:r>
      <w:r w:rsidRPr="006917B0">
        <w:rPr>
          <w:rFonts w:ascii="Times New Roman" w:hAnsi="Times New Roman" w:cs="Times New Roman"/>
          <w:b/>
          <w:bCs/>
          <w:i/>
          <w:iCs/>
          <w:spacing w:val="-14"/>
        </w:rPr>
        <w:t xml:space="preserve"> </w:t>
      </w:r>
      <w:r w:rsidRPr="006917B0">
        <w:rPr>
          <w:rFonts w:ascii="Times New Roman" w:hAnsi="Times New Roman" w:cs="Times New Roman"/>
          <w:b/>
          <w:bCs/>
          <w:i/>
          <w:iCs/>
        </w:rPr>
        <w:t>post</w:t>
      </w:r>
      <w:r w:rsidRPr="006917B0">
        <w:rPr>
          <w:rFonts w:ascii="Times New Roman" w:hAnsi="Times New Roman" w:cs="Times New Roman"/>
          <w:i/>
          <w:iCs/>
          <w:spacing w:val="-2"/>
        </w:rPr>
        <w:t xml:space="preserve">: </w:t>
      </w:r>
      <w:r w:rsidRPr="006917B0">
        <w:rPr>
          <w:rFonts w:ascii="Times New Roman" w:hAnsi="Times New Roman" w:cs="Times New Roman"/>
          <w:i/>
          <w:iCs/>
        </w:rPr>
        <w:t>Bazele economiei I; Bazele economiei II; Economie generală; Dreptul afacerilor; Cadrul legislativ al comportamentului organizațional; Economie.</w:t>
      </w:r>
    </w:p>
    <w:p w14:paraId="4FA3ABC6" w14:textId="3D262216" w:rsidR="00621EBD" w:rsidRPr="006917B0" w:rsidRDefault="00621EBD" w:rsidP="006917B0">
      <w:pPr>
        <w:pStyle w:val="NoSpacing"/>
        <w:rPr>
          <w:rFonts w:ascii="Times New Roman" w:hAnsi="Times New Roman" w:cs="Times New Roman"/>
          <w:i/>
          <w:iCs/>
        </w:rPr>
      </w:pPr>
      <w:r w:rsidRPr="006917B0">
        <w:rPr>
          <w:rFonts w:ascii="Times New Roman" w:hAnsi="Times New Roman" w:cs="Times New Roman"/>
          <w:b/>
          <w:bCs/>
          <w:i/>
          <w:iCs/>
        </w:rPr>
        <w:t>Domeniul științific</w:t>
      </w:r>
      <w:r w:rsidRPr="006917B0">
        <w:rPr>
          <w:rFonts w:ascii="Times New Roman" w:hAnsi="Times New Roman" w:cs="Times New Roman"/>
          <w:i/>
          <w:iCs/>
        </w:rPr>
        <w:t>: Economie</w:t>
      </w:r>
    </w:p>
    <w:p w14:paraId="5F5ECB5B" w14:textId="77777777" w:rsidR="00621EBD" w:rsidRPr="006917B0" w:rsidRDefault="00621EBD" w:rsidP="006917B0">
      <w:pPr>
        <w:pStyle w:val="NoSpacing"/>
        <w:rPr>
          <w:rFonts w:ascii="Times New Roman" w:hAnsi="Times New Roman" w:cs="Times New Roman"/>
        </w:rPr>
      </w:pPr>
    </w:p>
    <w:p w14:paraId="07D80E64"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Programarea probelor de concurs este urmatoarea:</w:t>
      </w:r>
    </w:p>
    <w:p w14:paraId="06ACD851"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2FF34191"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Probă scrisă 30.01.2025/ 8:00/ BN221 </w:t>
      </w:r>
    </w:p>
    <w:p w14:paraId="22271C9D"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Proba practică 30.01.2025/12:00/ BN221</w:t>
      </w:r>
    </w:p>
    <w:p w14:paraId="51816AB5"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Proba orală 30.01.2025/ 10:00/ BN221</w:t>
      </w:r>
    </w:p>
    <w:p w14:paraId="6CE77A04"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0740EA9C"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b/>
          <w:bCs/>
          <w:color w:val="212121"/>
          <w:kern w:val="0"/>
          <w:lang w:eastAsia="en-GB"/>
          <w14:ligatures w14:val="none"/>
        </w:rPr>
        <w:t>Proba scrisă</w:t>
      </w:r>
      <w:r w:rsidRPr="006917B0">
        <w:rPr>
          <w:rFonts w:ascii="Times New Roman" w:eastAsia="Times New Roman" w:hAnsi="Times New Roman" w:cs="Times New Roman"/>
          <w:color w:val="212121"/>
          <w:kern w:val="0"/>
          <w:lang w:eastAsia="en-GB"/>
          <w14:ligatures w14:val="none"/>
        </w:rPr>
        <w:t> - consta în doua subiecte ce vor fi trase la sorti din subiectele elaborate de către comisia de concurs pe baza tematicii de concurs. Durata probei scrise va fi de două ore. </w:t>
      </w:r>
    </w:p>
    <w:p w14:paraId="60751F96"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0849B12F"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b/>
          <w:bCs/>
          <w:color w:val="212121"/>
          <w:kern w:val="0"/>
          <w:lang w:eastAsia="en-GB"/>
          <w14:ligatures w14:val="none"/>
        </w:rPr>
        <w:t>Proba orală</w:t>
      </w:r>
      <w:r w:rsidRPr="006917B0">
        <w:rPr>
          <w:rFonts w:ascii="Times New Roman" w:eastAsia="Times New Roman" w:hAnsi="Times New Roman" w:cs="Times New Roman"/>
          <w:color w:val="212121"/>
          <w:kern w:val="0"/>
          <w:lang w:eastAsia="en-GB"/>
          <w14:ligatures w14:val="none"/>
        </w:rPr>
        <w:t> - susținută în fața comisiei de concurs – constă în patru întrebări adresate fiecărui candidat de către membrii comisiei de concurs. Întrebările sunt formulate ținând cont de tematica de concurs. </w:t>
      </w:r>
    </w:p>
    <w:p w14:paraId="0E1F1CF0"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5AA5D3E4"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b/>
          <w:bCs/>
          <w:color w:val="212121"/>
          <w:kern w:val="0"/>
          <w:lang w:eastAsia="en-GB"/>
          <w14:ligatures w14:val="none"/>
        </w:rPr>
        <w:t>Proba practică</w:t>
      </w:r>
      <w:r w:rsidRPr="006917B0">
        <w:rPr>
          <w:rFonts w:ascii="Times New Roman" w:eastAsia="Times New Roman" w:hAnsi="Times New Roman" w:cs="Times New Roman"/>
          <w:color w:val="212121"/>
          <w:kern w:val="0"/>
          <w:lang w:eastAsia="en-GB"/>
          <w14:ligatures w14:val="none"/>
        </w:rPr>
        <w:t> - constă în </w:t>
      </w:r>
      <w:r w:rsidRPr="006917B0">
        <w:rPr>
          <w:rFonts w:ascii="Times New Roman" w:eastAsia="Times New Roman" w:hAnsi="Times New Roman" w:cs="Times New Roman"/>
          <w:b/>
          <w:bCs/>
          <w:color w:val="212121"/>
          <w:kern w:val="0"/>
          <w:lang w:eastAsia="en-GB"/>
          <w14:ligatures w14:val="none"/>
        </w:rPr>
        <w:t>conducerea unui seminar</w:t>
      </w:r>
      <w:r w:rsidRPr="006917B0">
        <w:rPr>
          <w:rFonts w:ascii="Times New Roman" w:eastAsia="Times New Roman" w:hAnsi="Times New Roman" w:cs="Times New Roman"/>
          <w:color w:val="212121"/>
          <w:kern w:val="0"/>
          <w:lang w:eastAsia="en-GB"/>
          <w14:ligatures w14:val="none"/>
        </w:rPr>
        <w:t> la o disciplină din structura postului, pe un subiect ales de către comisia de concurs din tematica de concurs. </w:t>
      </w:r>
    </w:p>
    <w:p w14:paraId="26BEAE37"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7C2E4C64"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b/>
          <w:bCs/>
          <w:color w:val="212121"/>
          <w:kern w:val="0"/>
          <w:lang w:eastAsia="en-GB"/>
          <w14:ligatures w14:val="none"/>
        </w:rPr>
        <w:t>Tema probei practice (conducere seminar):</w:t>
      </w:r>
    </w:p>
    <w:p w14:paraId="1735A56C"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b/>
          <w:bCs/>
          <w:color w:val="212121"/>
          <w:kern w:val="0"/>
          <w:lang w:eastAsia="en-GB"/>
          <w14:ligatures w14:val="none"/>
        </w:rPr>
        <w:t>„Cerere, ofertă, echilibrul pieței. Elasticitatea cererii și ofertei”</w:t>
      </w:r>
    </w:p>
    <w:p w14:paraId="0017D4EA"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2D4FBCB9"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b/>
          <w:bCs/>
          <w:color w:val="212121"/>
          <w:kern w:val="0"/>
          <w:lang w:eastAsia="en-GB"/>
          <w14:ligatures w14:val="none"/>
        </w:rPr>
        <w:t>Durata probei practice este de o oră.</w:t>
      </w:r>
    </w:p>
    <w:p w14:paraId="6707C306"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2FD19F0A" w14:textId="6AE4C0D2"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Pentru prezentare,  în sala de concurs (BN 221), o să fie disponibil un computer cu sistem de operare windows ce va avea conectat un videoproiector.</w:t>
      </w:r>
    </w:p>
    <w:p w14:paraId="17CEFEA7"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 </w:t>
      </w:r>
    </w:p>
    <w:p w14:paraId="4A1BF69C" w14:textId="2DD0AD91" w:rsidR="006917B0" w:rsidRPr="006917B0" w:rsidRDefault="006917B0" w:rsidP="006917B0">
      <w:pPr>
        <w:pStyle w:val="NoSpacing"/>
        <w:rPr>
          <w:rFonts w:ascii="Times New Roman" w:eastAsia="Times New Roman" w:hAnsi="Times New Roman" w:cs="Times New Roman"/>
          <w:i/>
          <w:iCs/>
          <w:color w:val="212121"/>
          <w:kern w:val="0"/>
          <w:lang w:val="fr-FR" w:eastAsia="en-GB"/>
          <w14:ligatures w14:val="none"/>
        </w:rPr>
      </w:pPr>
      <w:proofErr w:type="spellStart"/>
      <w:r w:rsidRPr="006917B0">
        <w:rPr>
          <w:rFonts w:ascii="Times New Roman" w:eastAsia="Times New Roman" w:hAnsi="Times New Roman" w:cs="Times New Roman"/>
          <w:i/>
          <w:iCs/>
          <w:color w:val="212121"/>
          <w:kern w:val="0"/>
          <w:lang w:val="fr-FR" w:eastAsia="en-GB"/>
          <w14:ligatures w14:val="none"/>
        </w:rPr>
        <w:t>Comisia</w:t>
      </w:r>
      <w:proofErr w:type="spellEnd"/>
      <w:r w:rsidRPr="006917B0">
        <w:rPr>
          <w:rFonts w:ascii="Times New Roman" w:eastAsia="Times New Roman" w:hAnsi="Times New Roman" w:cs="Times New Roman"/>
          <w:i/>
          <w:iCs/>
          <w:color w:val="212121"/>
          <w:kern w:val="0"/>
          <w:lang w:val="fr-FR" w:eastAsia="en-GB"/>
          <w14:ligatures w14:val="none"/>
        </w:rPr>
        <w:t xml:space="preserve"> de </w:t>
      </w:r>
      <w:proofErr w:type="spellStart"/>
      <w:r w:rsidRPr="006917B0">
        <w:rPr>
          <w:rFonts w:ascii="Times New Roman" w:eastAsia="Times New Roman" w:hAnsi="Times New Roman" w:cs="Times New Roman"/>
          <w:i/>
          <w:iCs/>
          <w:color w:val="212121"/>
          <w:kern w:val="0"/>
          <w:lang w:val="fr-FR" w:eastAsia="en-GB"/>
          <w14:ligatures w14:val="none"/>
        </w:rPr>
        <w:t>concurs</w:t>
      </w:r>
      <w:proofErr w:type="spellEnd"/>
      <w:r w:rsidRPr="006917B0">
        <w:rPr>
          <w:rFonts w:ascii="Times New Roman" w:eastAsia="Times New Roman" w:hAnsi="Times New Roman" w:cs="Times New Roman"/>
          <w:i/>
          <w:iCs/>
          <w:color w:val="212121"/>
          <w:kern w:val="0"/>
          <w:lang w:val="fr-FR" w:eastAsia="en-GB"/>
          <w14:ligatures w14:val="none"/>
        </w:rPr>
        <w:t> :</w:t>
      </w:r>
    </w:p>
    <w:p w14:paraId="19459C66"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Lect.univ.dr. Theodora Mihaela Doltu, Presedinte</w:t>
      </w:r>
    </w:p>
    <w:p w14:paraId="1E8DA157"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Conf.univ.dr. Simona Nicolae, Membru</w:t>
      </w:r>
    </w:p>
    <w:p w14:paraId="3A73477E"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Conf.univ.dr. Corina Ionela Dumitrescu, Membru</w:t>
      </w:r>
    </w:p>
    <w:p w14:paraId="738A9226"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Lect.univ.dr. Beatrice Leuștean, Membru</w:t>
      </w:r>
    </w:p>
    <w:p w14:paraId="2615B2CB" w14:textId="77777777" w:rsidR="006917B0" w:rsidRPr="006917B0"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Lect.univ.dr. Răzvan Mihai Dobrescu, Membru</w:t>
      </w:r>
    </w:p>
    <w:p w14:paraId="2A8876A5" w14:textId="64C61679" w:rsidR="009219B4" w:rsidRDefault="006917B0" w:rsidP="006917B0">
      <w:pPr>
        <w:pStyle w:val="NoSpacing"/>
        <w:rPr>
          <w:rFonts w:ascii="Times New Roman" w:eastAsia="Times New Roman" w:hAnsi="Times New Roman" w:cs="Times New Roman"/>
          <w:color w:val="212121"/>
          <w:kern w:val="0"/>
          <w:lang w:eastAsia="en-GB"/>
          <w14:ligatures w14:val="none"/>
        </w:rPr>
      </w:pPr>
      <w:r w:rsidRPr="006917B0">
        <w:rPr>
          <w:rFonts w:ascii="Times New Roman" w:eastAsia="Times New Roman" w:hAnsi="Times New Roman" w:cs="Times New Roman"/>
          <w:color w:val="212121"/>
          <w:kern w:val="0"/>
          <w:lang w:eastAsia="en-GB"/>
          <w14:ligatures w14:val="none"/>
        </w:rPr>
        <w:t>Lect.univ.dr. Ioana Ruxandra Ionită, Membru supleant</w:t>
      </w:r>
    </w:p>
    <w:p w14:paraId="799A8B95" w14:textId="77777777" w:rsidR="006917B0" w:rsidRDefault="006917B0" w:rsidP="006917B0">
      <w:pPr>
        <w:pStyle w:val="NoSpacing"/>
        <w:rPr>
          <w:rFonts w:ascii="Times New Roman" w:eastAsia="Times New Roman" w:hAnsi="Times New Roman" w:cs="Times New Roman"/>
          <w:color w:val="212121"/>
          <w:kern w:val="0"/>
          <w:lang w:eastAsia="en-GB"/>
          <w14:ligatures w14:val="none"/>
        </w:rPr>
      </w:pPr>
    </w:p>
    <w:p w14:paraId="7BCAC7BA" w14:textId="77777777" w:rsidR="006917B0" w:rsidRDefault="006917B0" w:rsidP="006917B0">
      <w:pPr>
        <w:pStyle w:val="NoSpacing"/>
        <w:rPr>
          <w:rFonts w:ascii="Times New Roman" w:eastAsia="Times New Roman" w:hAnsi="Times New Roman" w:cs="Times New Roman"/>
          <w:color w:val="212121"/>
          <w:kern w:val="0"/>
          <w:lang w:eastAsia="en-GB"/>
          <w14:ligatures w14:val="none"/>
        </w:rPr>
      </w:pPr>
    </w:p>
    <w:p w14:paraId="6B7251E9" w14:textId="77777777" w:rsidR="006917B0" w:rsidRDefault="006917B0" w:rsidP="006917B0">
      <w:pPr>
        <w:pStyle w:val="NoSpacing"/>
        <w:rPr>
          <w:rFonts w:ascii="Times New Roman" w:eastAsia="Times New Roman" w:hAnsi="Times New Roman" w:cs="Times New Roman"/>
          <w:color w:val="212121"/>
          <w:kern w:val="0"/>
          <w:lang w:eastAsia="en-GB"/>
          <w14:ligatures w14:val="none"/>
        </w:rPr>
      </w:pPr>
    </w:p>
    <w:p w14:paraId="490E1B18" w14:textId="77777777" w:rsidR="006917B0" w:rsidRDefault="006917B0" w:rsidP="006917B0">
      <w:pPr>
        <w:pStyle w:val="NoSpacing"/>
        <w:rPr>
          <w:rFonts w:ascii="Times New Roman" w:eastAsia="Times New Roman" w:hAnsi="Times New Roman" w:cs="Times New Roman"/>
          <w:color w:val="212121"/>
          <w:kern w:val="0"/>
          <w:lang w:eastAsia="en-GB"/>
          <w14:ligatures w14:val="none"/>
        </w:rPr>
      </w:pPr>
    </w:p>
    <w:p w14:paraId="4D266FD1" w14:textId="77777777" w:rsidR="006917B0" w:rsidRDefault="006917B0" w:rsidP="006917B0">
      <w:pPr>
        <w:pStyle w:val="NoSpacing"/>
        <w:rPr>
          <w:rFonts w:ascii="Times New Roman" w:eastAsia="Times New Roman" w:hAnsi="Times New Roman" w:cs="Times New Roman"/>
          <w:color w:val="212121"/>
          <w:kern w:val="0"/>
          <w:lang w:eastAsia="en-GB"/>
          <w14:ligatures w14:val="none"/>
        </w:rPr>
      </w:pPr>
    </w:p>
    <w:p w14:paraId="4EC03F77" w14:textId="77777777" w:rsidR="006917B0" w:rsidRDefault="006917B0" w:rsidP="006917B0">
      <w:pPr>
        <w:pStyle w:val="NoSpacing"/>
        <w:rPr>
          <w:rFonts w:ascii="Times New Roman" w:eastAsia="Times New Roman" w:hAnsi="Times New Roman" w:cs="Times New Roman"/>
          <w:color w:val="212121"/>
          <w:kern w:val="0"/>
          <w:lang w:eastAsia="en-GB"/>
          <w14:ligatures w14:val="none"/>
        </w:rPr>
      </w:pPr>
    </w:p>
    <w:p w14:paraId="4AC58A21" w14:textId="619C9226" w:rsidR="006917B0" w:rsidRPr="006917B0" w:rsidRDefault="006917B0" w:rsidP="006917B0">
      <w:pPr>
        <w:pStyle w:val="NoSpacing"/>
        <w:rPr>
          <w:rFonts w:ascii="Times New Roman" w:hAnsi="Times New Roman" w:cs="Times New Roman"/>
          <w:i/>
          <w:iCs/>
          <w:sz w:val="20"/>
          <w:szCs w:val="20"/>
        </w:rPr>
      </w:pPr>
      <w:r w:rsidRPr="006917B0">
        <w:rPr>
          <w:rFonts w:ascii="Times New Roman" w:eastAsia="Times New Roman" w:hAnsi="Times New Roman" w:cs="Times New Roman"/>
          <w:i/>
          <w:iCs/>
          <w:color w:val="212121"/>
          <w:kern w:val="0"/>
          <w:lang w:eastAsia="en-GB"/>
          <w14:ligatures w14:val="none"/>
        </w:rPr>
        <w:t>Nota: Afisat astazi, 21 ianuarie 2025, ora 8:00.</w:t>
      </w:r>
    </w:p>
    <w:p w14:paraId="02EEBD7D" w14:textId="0262220D" w:rsidR="002057F0" w:rsidRPr="0018706E" w:rsidRDefault="002057F0" w:rsidP="002057F0">
      <w:pPr>
        <w:pStyle w:val="NoSpacing"/>
        <w:rPr>
          <w:rFonts w:ascii="Times New Roman" w:hAnsi="Times New Roman" w:cs="Times New Roman"/>
          <w:lang w:val="ro-RO"/>
        </w:rPr>
      </w:pPr>
    </w:p>
    <w:sectPr w:rsidR="002057F0" w:rsidRPr="001870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2AEB3" w14:textId="77777777" w:rsidR="00F3145A" w:rsidRDefault="00F3145A" w:rsidP="0018706E">
      <w:r>
        <w:separator/>
      </w:r>
    </w:p>
  </w:endnote>
  <w:endnote w:type="continuationSeparator" w:id="0">
    <w:p w14:paraId="04300090" w14:textId="77777777" w:rsidR="00F3145A" w:rsidRDefault="00F3145A" w:rsidP="0018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1048C" w14:textId="77777777" w:rsidR="00F3145A" w:rsidRDefault="00F3145A" w:rsidP="0018706E">
      <w:r>
        <w:separator/>
      </w:r>
    </w:p>
  </w:footnote>
  <w:footnote w:type="continuationSeparator" w:id="0">
    <w:p w14:paraId="7F00282C" w14:textId="77777777" w:rsidR="00F3145A" w:rsidRDefault="00F3145A" w:rsidP="0018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11A3" w14:textId="17B36AFA" w:rsidR="0018706E" w:rsidRPr="001C62BD" w:rsidRDefault="0018706E" w:rsidP="0018706E">
    <w:pPr>
      <w:jc w:val="center"/>
      <w:rPr>
        <w:rFonts w:ascii="Times New Roman" w:eastAsia="Times New Roman" w:hAnsi="Times New Roman" w:cs="Times New Roman"/>
        <w:b/>
        <w:bCs/>
        <w:kern w:val="0"/>
        <w:sz w:val="22"/>
        <w:szCs w:val="22"/>
        <w:lang w:eastAsia="en-GB"/>
        <w14:ligatures w14:val="none"/>
      </w:rPr>
    </w:pPr>
    <w:r w:rsidRPr="00202159">
      <w:rPr>
        <w:rFonts w:ascii="Times New Roman" w:hAnsi="Times New Roman"/>
        <w:noProof/>
        <w:lang w:val="en-US"/>
      </w:rPr>
      <w:drawing>
        <wp:anchor distT="0" distB="0" distL="114300" distR="114300" simplePos="0" relativeHeight="251662336" behindDoc="0" locked="0" layoutInCell="1" allowOverlap="1" wp14:anchorId="32381499" wp14:editId="00C806A7">
          <wp:simplePos x="0" y="0"/>
          <wp:positionH relativeFrom="column">
            <wp:posOffset>-191770</wp:posOffset>
          </wp:positionH>
          <wp:positionV relativeFrom="paragraph">
            <wp:posOffset>66040</wp:posOffset>
          </wp:positionV>
          <wp:extent cx="575310" cy="612140"/>
          <wp:effectExtent l="0" t="0" r="0" b="0"/>
          <wp:wrapSquare wrapText="bothSides"/>
          <wp:docPr id="547053616" name="Picture 1" descr="A logo with a building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575310" cy="612140"/>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bdr w:val="none" w:sz="0" w:space="0" w:color="auto" w:frame="1"/>
      </w:rPr>
      <w:drawing>
        <wp:anchor distT="0" distB="0" distL="114300" distR="114300" simplePos="0" relativeHeight="251660288" behindDoc="0" locked="0" layoutInCell="1" allowOverlap="1" wp14:anchorId="35BC6757" wp14:editId="17D5338C">
          <wp:simplePos x="0" y="0"/>
          <wp:positionH relativeFrom="column">
            <wp:posOffset>5603240</wp:posOffset>
          </wp:positionH>
          <wp:positionV relativeFrom="paragraph">
            <wp:posOffset>16754</wp:posOffset>
          </wp:positionV>
          <wp:extent cx="545465" cy="536575"/>
          <wp:effectExtent l="0" t="0" r="635" b="0"/>
          <wp:wrapSquare wrapText="bothSides"/>
          <wp:docPr id="706010808"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BD">
      <w:rPr>
        <w:rFonts w:ascii="Times New Roman" w:eastAsia="Times New Roman" w:hAnsi="Times New Roman" w:cs="Times New Roman"/>
        <w:b/>
        <w:bCs/>
        <w:color w:val="000000"/>
        <w:kern w:val="0"/>
        <w:sz w:val="22"/>
        <w:szCs w:val="22"/>
        <w:lang w:eastAsia="en-GB"/>
        <w14:ligatures w14:val="none"/>
      </w:rPr>
      <w:t>MINISTERUL EDUCAȚIEI</w:t>
    </w:r>
  </w:p>
  <w:p w14:paraId="374C7ACC" w14:textId="5F31E1E1" w:rsidR="0018706E" w:rsidRPr="001C62BD" w:rsidRDefault="0018706E" w:rsidP="0018706E">
    <w:pPr>
      <w:jc w:val="center"/>
      <w:rPr>
        <w:rFonts w:ascii="Times New Roman" w:eastAsia="Times New Roman" w:hAnsi="Times New Roman" w:cs="Times New Roman"/>
        <w:b/>
        <w:bCs/>
        <w:kern w:val="0"/>
        <w:sz w:val="22"/>
        <w:szCs w:val="22"/>
        <w:lang w:eastAsia="en-GB"/>
        <w14:ligatures w14:val="none"/>
      </w:rPr>
    </w:pPr>
    <w:r w:rsidRPr="001C62BD">
      <w:rPr>
        <w:rFonts w:ascii="Times New Roman" w:eastAsia="Times New Roman" w:hAnsi="Times New Roman" w:cs="Times New Roman"/>
        <w:b/>
        <w:bCs/>
        <w:color w:val="000000"/>
        <w:kern w:val="0"/>
        <w:sz w:val="22"/>
        <w:szCs w:val="22"/>
        <w:lang w:eastAsia="en-GB"/>
        <w14:ligatures w14:val="none"/>
      </w:rPr>
      <w:t>Universitatea Națională de Știință și Tehnologie</w:t>
    </w:r>
    <w:r w:rsidRPr="001C62BD">
      <w:rPr>
        <w:rFonts w:ascii="Times New Roman" w:eastAsia="Times New Roman" w:hAnsi="Times New Roman" w:cs="Times New Roman"/>
        <w:b/>
        <w:bCs/>
        <w:color w:val="000000"/>
        <w:kern w:val="0"/>
        <w:sz w:val="22"/>
        <w:szCs w:val="22"/>
        <w:lang w:val="ro-RO" w:eastAsia="en-GB"/>
        <w14:ligatures w14:val="none"/>
      </w:rPr>
      <w:t xml:space="preserve"> </w:t>
    </w:r>
    <w:r w:rsidRPr="001C62BD">
      <w:rPr>
        <w:rFonts w:ascii="Times New Roman" w:eastAsia="Times New Roman" w:hAnsi="Times New Roman" w:cs="Times New Roman"/>
        <w:b/>
        <w:bCs/>
        <w:color w:val="000000"/>
        <w:kern w:val="0"/>
        <w:sz w:val="22"/>
        <w:szCs w:val="22"/>
        <w:lang w:eastAsia="en-GB"/>
        <w14:ligatures w14:val="none"/>
      </w:rPr>
      <w:t>POLITEHNICA București</w:t>
    </w:r>
  </w:p>
  <w:p w14:paraId="0C0FC31F" w14:textId="77777777" w:rsidR="0018706E" w:rsidRPr="001C62BD" w:rsidRDefault="0018706E" w:rsidP="0018706E">
    <w:pPr>
      <w:jc w:val="center"/>
      <w:rPr>
        <w:rFonts w:ascii="Times New Roman" w:eastAsia="Times New Roman" w:hAnsi="Times New Roman" w:cs="Times New Roman"/>
        <w:b/>
        <w:bCs/>
        <w:kern w:val="0"/>
        <w:sz w:val="22"/>
        <w:szCs w:val="22"/>
        <w:lang w:eastAsia="en-GB"/>
        <w14:ligatures w14:val="none"/>
      </w:rPr>
    </w:pPr>
    <w:r w:rsidRPr="001C62BD">
      <w:rPr>
        <w:rFonts w:ascii="Times New Roman" w:eastAsia="Times New Roman" w:hAnsi="Times New Roman" w:cs="Times New Roman"/>
        <w:b/>
        <w:bCs/>
        <w:color w:val="000000"/>
        <w:kern w:val="0"/>
        <w:sz w:val="22"/>
        <w:szCs w:val="22"/>
        <w:lang w:eastAsia="en-GB"/>
        <w14:ligatures w14:val="none"/>
      </w:rPr>
      <w:t>Facultatea de Antreprenoriat, Ingineria şi Managementul Afacerilor</w:t>
    </w:r>
  </w:p>
  <w:p w14:paraId="53BD3C06" w14:textId="77777777" w:rsidR="0018706E" w:rsidRDefault="0018706E" w:rsidP="0018706E">
    <w:pPr>
      <w:pStyle w:val="Header"/>
      <w:tabs>
        <w:tab w:val="clear" w:pos="4513"/>
        <w:tab w:val="clear" w:pos="9026"/>
        <w:tab w:val="right" w:pos="8486"/>
      </w:tabs>
      <w:jc w:val="center"/>
    </w:pPr>
    <w:r w:rsidRPr="001C62BD">
      <w:rPr>
        <w:rFonts w:ascii="Times New Roman" w:hAnsi="Times New Roman" w:cs="Times New Roman"/>
        <w:b/>
        <w:bCs/>
        <w:color w:val="000000"/>
        <w:sz w:val="22"/>
        <w:szCs w:val="22"/>
        <w:bdr w:val="none" w:sz="0" w:space="0" w:color="auto" w:frame="1"/>
        <w:lang w:val="ro-RO"/>
      </w:rPr>
      <w:t>Departamentul de Economie</w:t>
    </w:r>
    <w:r>
      <w:rPr>
        <w:noProof/>
        <w:color w:val="000000"/>
        <w:sz w:val="20"/>
        <w:szCs w:val="20"/>
        <w:bdr w:val="none" w:sz="0" w:space="0" w:color="auto" w:frame="1"/>
      </w:rPr>
      <w:t xml:space="preserve"> </w:t>
    </w:r>
  </w:p>
  <w:p w14:paraId="6F4B5A6A" w14:textId="7316CEBB" w:rsidR="0018706E" w:rsidRDefault="0018706E">
    <w:pPr>
      <w:pStyle w:val="Header"/>
    </w:pPr>
  </w:p>
  <w:p w14:paraId="0C0062BE" w14:textId="77777777" w:rsidR="0018706E" w:rsidRDefault="0018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E04"/>
    <w:multiLevelType w:val="hybridMultilevel"/>
    <w:tmpl w:val="FEC806F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51471"/>
    <w:multiLevelType w:val="hybridMultilevel"/>
    <w:tmpl w:val="5E10034A"/>
    <w:lvl w:ilvl="0" w:tplc="313C4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05C1A"/>
    <w:multiLevelType w:val="hybridMultilevel"/>
    <w:tmpl w:val="63C03CDE"/>
    <w:lvl w:ilvl="0" w:tplc="962CA7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B087C"/>
    <w:multiLevelType w:val="hybridMultilevel"/>
    <w:tmpl w:val="5D842C78"/>
    <w:lvl w:ilvl="0" w:tplc="0409000D">
      <w:start w:val="1"/>
      <w:numFmt w:val="bullet"/>
      <w:lvlText w:val=""/>
      <w:lvlJc w:val="left"/>
      <w:pPr>
        <w:ind w:left="750" w:hanging="360"/>
      </w:pPr>
      <w:rPr>
        <w:rFonts w:ascii="Wingdings" w:hAnsi="Wingdings"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4" w15:restartNumberingAfterBreak="0">
    <w:nsid w:val="41C0358B"/>
    <w:multiLevelType w:val="hybridMultilevel"/>
    <w:tmpl w:val="5A0031E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70" w:hanging="360"/>
      </w:pPr>
      <w:rPr>
        <w:rFonts w:ascii="Courier New" w:hAnsi="Courier New" w:cs="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cs="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cs="Courier New" w:hint="default"/>
      </w:rPr>
    </w:lvl>
    <w:lvl w:ilvl="8" w:tplc="FFFFFFFF">
      <w:start w:val="1"/>
      <w:numFmt w:val="bullet"/>
      <w:lvlText w:val=""/>
      <w:lvlJc w:val="left"/>
      <w:pPr>
        <w:ind w:left="6510" w:hanging="360"/>
      </w:pPr>
      <w:rPr>
        <w:rFonts w:ascii="Wingdings" w:hAnsi="Wingdings" w:hint="default"/>
      </w:rPr>
    </w:lvl>
  </w:abstractNum>
  <w:abstractNum w:abstractNumId="5" w15:restartNumberingAfterBreak="0">
    <w:nsid w:val="43CF22B2"/>
    <w:multiLevelType w:val="hybridMultilevel"/>
    <w:tmpl w:val="193C78D4"/>
    <w:lvl w:ilvl="0" w:tplc="B7F0F8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27760"/>
    <w:multiLevelType w:val="hybridMultilevel"/>
    <w:tmpl w:val="19726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C06B8E"/>
    <w:multiLevelType w:val="hybridMultilevel"/>
    <w:tmpl w:val="E5A2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30EFE"/>
    <w:multiLevelType w:val="multilevel"/>
    <w:tmpl w:val="C7B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E749C9"/>
    <w:multiLevelType w:val="hybridMultilevel"/>
    <w:tmpl w:val="9414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66C43"/>
    <w:multiLevelType w:val="hybridMultilevel"/>
    <w:tmpl w:val="AA3A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86D3D"/>
    <w:multiLevelType w:val="hybridMultilevel"/>
    <w:tmpl w:val="A3C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A2131"/>
    <w:multiLevelType w:val="hybridMultilevel"/>
    <w:tmpl w:val="19726B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F3F2B"/>
    <w:multiLevelType w:val="hybridMultilevel"/>
    <w:tmpl w:val="1EDC5A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1450B"/>
    <w:multiLevelType w:val="hybridMultilevel"/>
    <w:tmpl w:val="FACE40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617390">
    <w:abstractNumId w:val="1"/>
  </w:num>
  <w:num w:numId="2" w16cid:durableId="15354239">
    <w:abstractNumId w:val="2"/>
  </w:num>
  <w:num w:numId="3" w16cid:durableId="1257058317">
    <w:abstractNumId w:val="4"/>
  </w:num>
  <w:num w:numId="4" w16cid:durableId="582493609">
    <w:abstractNumId w:val="3"/>
  </w:num>
  <w:num w:numId="5" w16cid:durableId="1616672768">
    <w:abstractNumId w:val="5"/>
  </w:num>
  <w:num w:numId="6" w16cid:durableId="324820090">
    <w:abstractNumId w:val="13"/>
  </w:num>
  <w:num w:numId="7" w16cid:durableId="221257635">
    <w:abstractNumId w:val="12"/>
  </w:num>
  <w:num w:numId="8" w16cid:durableId="1070924953">
    <w:abstractNumId w:val="14"/>
  </w:num>
  <w:num w:numId="9" w16cid:durableId="2004317541">
    <w:abstractNumId w:val="6"/>
  </w:num>
  <w:num w:numId="10" w16cid:durableId="275790134">
    <w:abstractNumId w:val="0"/>
  </w:num>
  <w:num w:numId="11" w16cid:durableId="298995115">
    <w:abstractNumId w:val="11"/>
  </w:num>
  <w:num w:numId="12" w16cid:durableId="288896218">
    <w:abstractNumId w:val="9"/>
  </w:num>
  <w:num w:numId="13" w16cid:durableId="1283423048">
    <w:abstractNumId w:val="10"/>
  </w:num>
  <w:num w:numId="14" w16cid:durableId="2085756324">
    <w:abstractNumId w:val="7"/>
  </w:num>
  <w:num w:numId="15" w16cid:durableId="1469320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E"/>
    <w:rsid w:val="0018706E"/>
    <w:rsid w:val="002057F0"/>
    <w:rsid w:val="00250C84"/>
    <w:rsid w:val="00301F6B"/>
    <w:rsid w:val="00303E73"/>
    <w:rsid w:val="0042342C"/>
    <w:rsid w:val="005662CE"/>
    <w:rsid w:val="00596FE3"/>
    <w:rsid w:val="006142E6"/>
    <w:rsid w:val="00621EBD"/>
    <w:rsid w:val="0065649E"/>
    <w:rsid w:val="006917B0"/>
    <w:rsid w:val="007D6793"/>
    <w:rsid w:val="009219B4"/>
    <w:rsid w:val="00A24E66"/>
    <w:rsid w:val="00B05B3A"/>
    <w:rsid w:val="00D50C34"/>
    <w:rsid w:val="00DF6BA4"/>
    <w:rsid w:val="00F3145A"/>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789F"/>
  <w15:chartTrackingRefBased/>
  <w15:docId w15:val="{3120218C-EFD8-5B4A-B503-0637EE58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06E"/>
    <w:rPr>
      <w:rFonts w:eastAsiaTheme="majorEastAsia" w:cstheme="majorBidi"/>
      <w:color w:val="272727" w:themeColor="text1" w:themeTint="D8"/>
    </w:rPr>
  </w:style>
  <w:style w:type="paragraph" w:styleId="Title">
    <w:name w:val="Title"/>
    <w:basedOn w:val="Normal"/>
    <w:next w:val="Normal"/>
    <w:link w:val="TitleChar"/>
    <w:uiPriority w:val="10"/>
    <w:qFormat/>
    <w:rsid w:val="001870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0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0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706E"/>
    <w:rPr>
      <w:i/>
      <w:iCs/>
      <w:color w:val="404040" w:themeColor="text1" w:themeTint="BF"/>
    </w:rPr>
  </w:style>
  <w:style w:type="paragraph" w:styleId="ListParagraph">
    <w:name w:val="List Paragraph"/>
    <w:basedOn w:val="Normal"/>
    <w:uiPriority w:val="34"/>
    <w:qFormat/>
    <w:rsid w:val="0018706E"/>
    <w:pPr>
      <w:ind w:left="720"/>
      <w:contextualSpacing/>
    </w:pPr>
  </w:style>
  <w:style w:type="character" w:styleId="IntenseEmphasis">
    <w:name w:val="Intense Emphasis"/>
    <w:basedOn w:val="DefaultParagraphFont"/>
    <w:uiPriority w:val="21"/>
    <w:qFormat/>
    <w:rsid w:val="0018706E"/>
    <w:rPr>
      <w:i/>
      <w:iCs/>
      <w:color w:val="0F4761" w:themeColor="accent1" w:themeShade="BF"/>
    </w:rPr>
  </w:style>
  <w:style w:type="paragraph" w:styleId="IntenseQuote">
    <w:name w:val="Intense Quote"/>
    <w:basedOn w:val="Normal"/>
    <w:next w:val="Normal"/>
    <w:link w:val="IntenseQuoteChar"/>
    <w:uiPriority w:val="30"/>
    <w:qFormat/>
    <w:rsid w:val="00187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06E"/>
    <w:rPr>
      <w:i/>
      <w:iCs/>
      <w:color w:val="0F4761" w:themeColor="accent1" w:themeShade="BF"/>
    </w:rPr>
  </w:style>
  <w:style w:type="character" w:styleId="IntenseReference">
    <w:name w:val="Intense Reference"/>
    <w:basedOn w:val="DefaultParagraphFont"/>
    <w:uiPriority w:val="32"/>
    <w:qFormat/>
    <w:rsid w:val="0018706E"/>
    <w:rPr>
      <w:b/>
      <w:bCs/>
      <w:smallCaps/>
      <w:color w:val="0F4761" w:themeColor="accent1" w:themeShade="BF"/>
      <w:spacing w:val="5"/>
    </w:rPr>
  </w:style>
  <w:style w:type="paragraph" w:customStyle="1" w:styleId="TableParagraph">
    <w:name w:val="Table Paragraph"/>
    <w:basedOn w:val="Normal"/>
    <w:uiPriority w:val="1"/>
    <w:qFormat/>
    <w:rsid w:val="0018706E"/>
    <w:pPr>
      <w:widowControl w:val="0"/>
      <w:autoSpaceDE w:val="0"/>
      <w:autoSpaceDN w:val="0"/>
    </w:pPr>
    <w:rPr>
      <w:rFonts w:ascii="Arial" w:eastAsia="Arial" w:hAnsi="Arial" w:cs="Arial"/>
      <w:kern w:val="0"/>
      <w:sz w:val="22"/>
      <w:szCs w:val="22"/>
      <w:lang w:val="ro-RO"/>
      <w14:ligatures w14:val="none"/>
    </w:rPr>
  </w:style>
  <w:style w:type="paragraph" w:styleId="NoSpacing">
    <w:name w:val="No Spacing"/>
    <w:uiPriority w:val="1"/>
    <w:qFormat/>
    <w:rsid w:val="0018706E"/>
  </w:style>
  <w:style w:type="paragraph" w:styleId="Header">
    <w:name w:val="header"/>
    <w:basedOn w:val="Normal"/>
    <w:link w:val="HeaderChar"/>
    <w:uiPriority w:val="99"/>
    <w:unhideWhenUsed/>
    <w:rsid w:val="0018706E"/>
    <w:pPr>
      <w:tabs>
        <w:tab w:val="center" w:pos="4513"/>
        <w:tab w:val="right" w:pos="9026"/>
      </w:tabs>
    </w:pPr>
  </w:style>
  <w:style w:type="character" w:customStyle="1" w:styleId="HeaderChar">
    <w:name w:val="Header Char"/>
    <w:basedOn w:val="DefaultParagraphFont"/>
    <w:link w:val="Header"/>
    <w:uiPriority w:val="99"/>
    <w:rsid w:val="0018706E"/>
  </w:style>
  <w:style w:type="paragraph" w:styleId="Footer">
    <w:name w:val="footer"/>
    <w:basedOn w:val="Normal"/>
    <w:link w:val="FooterChar"/>
    <w:uiPriority w:val="99"/>
    <w:unhideWhenUsed/>
    <w:rsid w:val="0018706E"/>
    <w:pPr>
      <w:tabs>
        <w:tab w:val="center" w:pos="4513"/>
        <w:tab w:val="right" w:pos="9026"/>
      </w:tabs>
    </w:pPr>
  </w:style>
  <w:style w:type="character" w:customStyle="1" w:styleId="FooterChar">
    <w:name w:val="Footer Char"/>
    <w:basedOn w:val="DefaultParagraphFont"/>
    <w:link w:val="Footer"/>
    <w:uiPriority w:val="99"/>
    <w:rsid w:val="0018706E"/>
  </w:style>
  <w:style w:type="table" w:styleId="TableGrid">
    <w:name w:val="Table Grid"/>
    <w:basedOn w:val="TableNormal"/>
    <w:uiPriority w:val="39"/>
    <w:rsid w:val="009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CEB8-46BF-2643-BEF2-09521E82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1337</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Mihaela Doltu (23807)</dc:creator>
  <cp:keywords/>
  <dc:description/>
  <cp:lastModifiedBy>Theodora Mihaela Doltu (23807)</cp:lastModifiedBy>
  <cp:revision>3</cp:revision>
  <dcterms:created xsi:type="dcterms:W3CDTF">2025-01-20T15:29:00Z</dcterms:created>
  <dcterms:modified xsi:type="dcterms:W3CDTF">2025-01-20T15:35:00Z</dcterms:modified>
</cp:coreProperties>
</file>